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51" w:rsidRPr="00A24A51" w:rsidRDefault="00A24A51" w:rsidP="00A24A51">
      <w:pPr>
        <w:tabs>
          <w:tab w:val="left" w:pos="6240"/>
        </w:tabs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362"/>
      <w:bookmarkEnd w:id="0"/>
      <w:r w:rsidRPr="00A24A51">
        <w:rPr>
          <w:rFonts w:ascii="Times New Roman" w:hAnsi="Times New Roman" w:cs="Times New Roman"/>
          <w:sz w:val="24"/>
          <w:szCs w:val="24"/>
          <w:lang w:val="x-none"/>
        </w:rPr>
        <w:t>Приложение 7 к Правилам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условиям проведения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аттестации педагогов,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занимающих должности 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организациях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реализующих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общеобразовательные учебные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программы дошкольного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воспитания и обучения,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начального, основного среднего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общего среднего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образовательные программы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технического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профессионального,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послесреднего,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дополнительного,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специализированного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специального образования,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иных гражданских служащих 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области образования и науки</w:t>
      </w: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bookmarkStart w:id="1" w:name="363"/>
      <w:bookmarkEnd w:id="1"/>
      <w:r w:rsidRPr="00A24A51">
        <w:rPr>
          <w:rFonts w:ascii="Times New Roman" w:hAnsi="Times New Roman" w:cs="Times New Roman"/>
          <w:sz w:val="24"/>
          <w:szCs w:val="24"/>
          <w:lang w:val="x-none"/>
        </w:rPr>
        <w:t xml:space="preserve">форма </w:t>
      </w:r>
    </w:p>
    <w:tbl>
      <w:tblPr>
        <w:tblW w:w="5000" w:type="pct"/>
        <w:tblInd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7"/>
        <w:gridCol w:w="2853"/>
        <w:gridCol w:w="6928"/>
      </w:tblGrid>
      <w:tr w:rsidR="00A24A51" w:rsidRPr="00A24A51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 w:rsidP="00A2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Стандарт государственной услуги «</w:t>
            </w:r>
            <w:bookmarkStart w:id="2" w:name="_GoBack"/>
            <w:r w:rsidRPr="00A24A51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Прием документов для прохождения аттестации </w:t>
            </w:r>
            <w:bookmarkEnd w:id="2"/>
            <w:r w:rsidRPr="00A24A51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на присвоение (подтверждение) квалификационных категорий педагогам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Наименование услугодателя 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Местные исполнительные органы областей, городов республиканского значения и столицы,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Способы предоставления государственной услуги 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 канцелярию услугодателя;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 некоммерческое акционерное общество «Государственная корпорация «Правительство для граждан» (далее – Государственная корпорация).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Срок оказания государственной услуги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Сроки оказания государственной услуги: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 при обращении через услугодателя – 20 минут;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 в Государственную корпорацию по месту нахождения услугодателя – 3 (три) рабочих дня;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3) в Государственную корпорацию не по месту нахождения услугодателя – 7 (семь) рабочих дней.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 обращении в Государственную корпорацию день приема не входит в срок оказания государственной услуги.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 максимально допустимое время ожидания для сдачи пакета документов в Государственную корпорацию – 20 (двадцать) минут;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 максимально допустимое время обслуживания услугополучателя в Государственной корпорации – 20 (двадцать) минут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4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Форма оказания государственной услуги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Бумажная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Результат оказания государственной услуги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выдача расписки о приеме заявления для присвоения (подтверждения) квалификационной категории педагогам, по форме согласно </w:t>
            </w:r>
            <w:hyperlink r:id="rId7" w:history="1">
              <w:r w:rsidRPr="00A24A51">
                <w:rPr>
                  <w:rFonts w:ascii="Times New Roman" w:hAnsi="Times New Roman" w:cs="Times New Roman"/>
                  <w:sz w:val="24"/>
                  <w:szCs w:val="24"/>
                  <w:lang w:val="x-none"/>
                </w:rPr>
                <w:t>приложению 10</w:t>
              </w:r>
            </w:hyperlink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к настоящим Правилам, либо мотивированный отказ в оказании государственной услуги.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бесплатно физическим лицам 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График работы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Прием осуществляется в порядке «электронной» очереди, по выбору услугополучателя без ускоренного обслуживания, возможно бронирование электронной очереди посредством портала «электронного правительства» (далее – портал).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 услугодателю либо Государственную корпорацию: 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 заявление;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2) документ, удостоверяющий личность (требуется для идентификации личности) (возвращается владельцу); 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3) диплом об образовании;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4) документ о прохождении курсов переподготовки (при наличии);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5) документ, подтверждающий трудовую деятельность работника;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6) удостоверение и приказ о присвоенной квалификационной категории (для лиц, ранее имевших квалификационную категорию);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7) сертификат о прохождении курсов повышения квалификации по программам, согласованным с уполномоченным органом в области образования;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8) документ о прохождении национального квалификационного тестирования, заверенный подписью сотрудника и печатью организации, определяемой уполномоченным органом в области образования, ответственной за проведение национального квалификационного тестирования;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9) документы, подтверждающие достижения обучающихся/воспитанников (за исключением методистов методических кабинетов (центров), педагогов ПМПК);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10) документы, подтверждающие профессиональные достижения и обобщение опыта;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11) листы наблюдения уроков/занятий (за исключением педагогов ПМПК);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Документы перечисленные в пунктах 3)-11) предоставляются подлинниках и копиях, после сверки которых подлинники возвращаются заявителю.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Дополнительно предоставляются следующие документы: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Для методистов методических кабинетов (центров) – документы, подтверждающие публикации, участие в проектах, инновационной, экспериментальной деятельности, разработанные методические материалы;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Для педагогов организаций общего среднего, технического и профессионального, послесреднего образования - показатели качества знаний обучающихся за период между присвоениями квалификационных категорий, включающий результаты внешней оценки учебных достижений и (или) текущей и (или) итоговой аттестации, заверенные печатью и подписью руководителя организации образования;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Для педагогов организаций дошкольного воспитания и обучения – показатели сформированности умений и навыков, заверенные печатью и подписью руководителя организации образования;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Для педагогов организаций дополнительного образования – показатели освоения выбранной образовательной программы обучающимися, воспитанниками, заверенные печатью и подписью руководителя организации образования;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Для педагогов специальных организаций образования, специальных классов (групп) в организациях образования (за исключением педагогов ПМПК) – показатели результативности деятельности специалиста по реализации индивидуальной развивающей программы;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Услугодатель и работник Государственной корпорации получает согласие услугополучателя на использование сведений, </w:t>
            </w: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 9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Услугодатель отказывает в оказании государственной услуги, в случаях: 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 случае предоставления услугополучателем неполного пакета документов согласно перечню, предусмотренному пунктом 8 Стандарта, и (или) документов с истекшим сроком действия услугодатель выдает расписку об отказе в приеме документов по форме согласно </w:t>
            </w:r>
            <w:hyperlink r:id="rId8" w:history="1">
              <w:r w:rsidRPr="00A24A51">
                <w:rPr>
                  <w:rFonts w:ascii="Times New Roman" w:hAnsi="Times New Roman" w:cs="Times New Roman"/>
                  <w:sz w:val="24"/>
                  <w:szCs w:val="24"/>
                  <w:lang w:val="x-none"/>
                </w:rPr>
                <w:t>приложению 9</w:t>
              </w:r>
            </w:hyperlink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настоящих Правил.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Адреса мест оказания государственной услуги размещены на: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1) интернет-ресурсе Министерства: www.edu.gov.kz;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2) интернет-ресурсе Государственной корпорации: www.gov4c.kz.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 при условии наличия ЭЦП, а также Единого контакт-центра: 1414, 8 800 080 77777.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</w:p>
        </w:tc>
      </w:tr>
    </w:tbl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bookmarkStart w:id="3" w:name="364"/>
      <w:bookmarkEnd w:id="3"/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4395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bookmarkStart w:id="4" w:name="366"/>
      <w:bookmarkEnd w:id="4"/>
      <w:r w:rsidRPr="00A24A51">
        <w:rPr>
          <w:rFonts w:ascii="Times New Roman" w:hAnsi="Times New Roman" w:cs="Times New Roman"/>
          <w:sz w:val="24"/>
          <w:szCs w:val="24"/>
          <w:lang w:val="x-none"/>
        </w:rPr>
        <w:lastRenderedPageBreak/>
        <w:t>Приложение 9 к Правилам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условиям проведения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аттестации педагогов,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занимающих должности 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организациях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реализующих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общеобразовательные учебные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программы дошкольного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воспитания и обучения,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начального, основного среднего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общего среднего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образовательные программы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технического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профессионального,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послесреднего,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дополнительного,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специализированного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специального образования,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иных гражданских служащих 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области образования и науки</w:t>
      </w: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bookmarkStart w:id="5" w:name="367"/>
      <w:bookmarkEnd w:id="5"/>
      <w:r w:rsidRPr="00A24A51">
        <w:rPr>
          <w:rFonts w:ascii="Times New Roman" w:hAnsi="Times New Roman" w:cs="Times New Roman"/>
          <w:sz w:val="24"/>
          <w:szCs w:val="24"/>
          <w:lang w:val="x-none"/>
        </w:rPr>
        <w:t>Форма</w:t>
      </w: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t>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Ф. И. О. (при наличии)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услугополучателя/</w:t>
      </w:r>
    </w:p>
    <w:p w:rsidR="00A24A51" w:rsidRPr="00A24A51" w:rsidRDefault="00A24A51" w:rsidP="00A24A51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6" w:name="368"/>
      <w:bookmarkEnd w:id="6"/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>Расписка об отказе в приеме документов педагогов, занимающих должности в организациях образования, для прохождения аттестации</w:t>
      </w:r>
    </w:p>
    <w:p w:rsidR="00A24A51" w:rsidRPr="00A24A51" w:rsidRDefault="00A24A51" w:rsidP="00A24A5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t xml:space="preserve">Руководствуясь пунктов 43 главы 2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дополнительного, специализированного и специального образования, и иных гражданских служащих в области образования и науки, утвержденного </w:t>
      </w:r>
      <w:hyperlink r:id="rId9" w:history="1">
        <w:r w:rsidRPr="00A24A51">
          <w:rPr>
            <w:rFonts w:ascii="Times New Roman" w:hAnsi="Times New Roman" w:cs="Times New Roman"/>
            <w:sz w:val="24"/>
            <w:szCs w:val="24"/>
            <w:lang w:val="x-none"/>
          </w:rPr>
          <w:t>приказом</w:t>
        </w:r>
      </w:hyperlink>
      <w:r w:rsidRPr="00A24A51">
        <w:rPr>
          <w:rFonts w:ascii="Times New Roman" w:hAnsi="Times New Roman" w:cs="Times New Roman"/>
          <w:sz w:val="24"/>
          <w:szCs w:val="24"/>
          <w:lang w:val="x-none"/>
        </w:rPr>
        <w:t xml:space="preserve"> Министра образования и науки Республики Казахстан от 27 января 2016 года № 83</w:t>
      </w:r>
    </w:p>
    <w:p w:rsidR="00A24A51" w:rsidRPr="00A24A51" w:rsidRDefault="00A24A51" w:rsidP="00A24A51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указать наименование услугодателя или Государственной корпорации, адрес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отказывает в приеме документов для участия в процедуре присвоения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(подтверждения) квалификационных категорий педагогам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указать Ф. И. О. (при наличии) услугополучателя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в 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указать наименование организации образования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в связи с __________________________________________________________,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а именно /указать наименование отсутствующих или несоответствующих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документов/: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1) _________________________________;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2) _________________________________;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3) _________________________________.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lastRenderedPageBreak/>
        <w:t>Настоящая расписка составлена в 2 экземплярах, по одному для каждой стороны.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«____»___________20___года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(Ф.И.О. отчество при наличии работника Государственной корпорации)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(подпись, контактный телефон)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Получил: 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Ф.И.О. (при наличии) услугополучателя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«____»___________20___года 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подпись</w:t>
      </w: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bookmarkStart w:id="7" w:name="369"/>
      <w:bookmarkEnd w:id="7"/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lastRenderedPageBreak/>
        <w:t>Приложение 10 к Правилам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условиям проведения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аттестации педагогов,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 xml:space="preserve">занимающих должности 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организациях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реализующих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общеобразовательные учебные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программы дошкольного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воспитания и обучения,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начального, основного среднего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общего среднего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образовательные программы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технического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профессионального,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послесреднего,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дополнительного,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специализированного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специального образования,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иных гражданских служащих 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области образования и науки</w:t>
      </w: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bookmarkStart w:id="8" w:name="370"/>
      <w:bookmarkEnd w:id="8"/>
      <w:r w:rsidRPr="00A24A51">
        <w:rPr>
          <w:rFonts w:ascii="Times New Roman" w:hAnsi="Times New Roman" w:cs="Times New Roman"/>
          <w:sz w:val="24"/>
          <w:szCs w:val="24"/>
          <w:lang w:val="x-none"/>
        </w:rPr>
        <w:t>Форма</w:t>
      </w: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t>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Ф. И. О. (при наличии)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услугополучателя/</w:t>
      </w:r>
    </w:p>
    <w:p w:rsidR="00A24A51" w:rsidRPr="00A24A51" w:rsidRDefault="00A24A51" w:rsidP="00A24A51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9" w:name="371"/>
      <w:bookmarkEnd w:id="9"/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>Расписка о приеме документов педагогов, занимающих должности в организациях образования, для прохождения аттестации</w:t>
      </w:r>
    </w:p>
    <w:p w:rsidR="00A24A51" w:rsidRPr="00A24A51" w:rsidRDefault="00A24A51" w:rsidP="00A24A51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указать Ф. И. О. (при наличии) услугополучателя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указать наименование услугодателя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Перечень принятых документов для участия в процедуре аттестации педагогов: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1.__________________________________________________________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2.__________________________________________________________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3.__________________________________________________________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Принял: 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(Ф.И.О. (при наличии) исполнителя) (подпись, контактный телефон)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«____»___________20___года</w:t>
      </w: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bookmarkStart w:id="10" w:name="372"/>
      <w:bookmarkEnd w:id="10"/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lastRenderedPageBreak/>
        <w:t>Приложение 11 к Правилам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условиям проведения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аттестации педагогов,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занимающих должности 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организациях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реализующих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общеобразовательные учебные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программы дошкольного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воспитания и обучения,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начального, основного среднего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общего среднего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образовательные программы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технического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профессионального,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послесреднего,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дополнительного,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специализированного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специального образования,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иных гражданских служащих 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области образования и науки</w:t>
      </w: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bookmarkStart w:id="11" w:name="373"/>
      <w:bookmarkEnd w:id="11"/>
      <w:r w:rsidRPr="00A24A51">
        <w:rPr>
          <w:rFonts w:ascii="Times New Roman" w:hAnsi="Times New Roman" w:cs="Times New Roman"/>
          <w:sz w:val="24"/>
          <w:szCs w:val="24"/>
          <w:lang w:val="x-none"/>
        </w:rPr>
        <w:t>Форма</w:t>
      </w: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t>Председателю аттестационной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комиссии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(наименование организации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районные (городские) отделы,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управления образования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областей, городов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республиканского значения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столицы, уполномоченный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орган)</w:t>
      </w:r>
    </w:p>
    <w:p w:rsidR="00A24A51" w:rsidRPr="00A24A51" w:rsidRDefault="00A24A51" w:rsidP="00A24A51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12" w:name="374"/>
      <w:bookmarkEnd w:id="12"/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>Заявление на участие в аттестации руководителей (заместителей руководителей)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дополнительного, специализированного и специального образования</w:t>
      </w:r>
    </w:p>
    <w:p w:rsidR="00A24A51" w:rsidRPr="00A24A51" w:rsidRDefault="00A24A51" w:rsidP="00A24A51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t>Я,__________________________________________________________________,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(Ф.И.О. (при наличии) педагога)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ИИН________________________________________________________________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(должность, место работы)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прошу допустить на участие в аттестации в 20 ___ году на квалификационную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категорию _______________, по должности (специальности)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В настоящее время имею квалификационную категорию __________, действительную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до____(день) ____ (месяц) ______ года.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Основанием считаю следующие результаты работы: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lastRenderedPageBreak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Сообщаю о себе следующие сведения: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Образование:</w:t>
      </w:r>
    </w:p>
    <w:tbl>
      <w:tblPr>
        <w:tblW w:w="5000" w:type="pct"/>
        <w:tblInd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1040"/>
        <w:gridCol w:w="7588"/>
      </w:tblGrid>
      <w:tr w:rsidR="00A24A51" w:rsidRPr="00A24A51">
        <w:trPr>
          <w:trHeight w:val="15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Наименование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учебного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заведения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Период</w:t>
            </w:r>
          </w:p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обучения</w:t>
            </w: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A24A51" w:rsidRPr="00A24A51" w:rsidRDefault="00A24A51" w:rsidP="00A24A5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t>Стаж работы:</w:t>
      </w:r>
    </w:p>
    <w:tbl>
      <w:tblPr>
        <w:tblW w:w="5000" w:type="pct"/>
        <w:tblInd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5"/>
        <w:gridCol w:w="5357"/>
        <w:gridCol w:w="1785"/>
        <w:gridCol w:w="2311"/>
      </w:tblGrid>
      <w:tr w:rsidR="00A24A51" w:rsidRPr="00A24A51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Общий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Педагогический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Руководителем (заместителем руководителя) организации образования</w:t>
            </w:r>
          </w:p>
        </w:tc>
      </w:tr>
      <w:tr w:rsidR="00A24A51" w:rsidRPr="00A24A51">
        <w:tblPrEx>
          <w:tblCellSpacing w:w="-8" w:type="nil"/>
        </w:tblPrEx>
        <w:trPr>
          <w:trHeight w:val="15"/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24A5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 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51" w:rsidRPr="00A24A51" w:rsidRDefault="00A2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A24A51" w:rsidRPr="00A24A51" w:rsidRDefault="00A24A51" w:rsidP="00A24A51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t>Награды, звания, ученая (академическая) степень, ученое звание с указанием года получения (присвоения)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Организация образования, в которой работает руководитель (заместитель руководителя) организации образования (нужное подчеркнуть): дошкольное, начальное, основное среднее, общее среднее, техническое и профессиональное, послесреднее, специальное, дополнительное образование.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 Правилами аттестации ознакомлен (-а).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«____» __________ 20 ___ года 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(подпись)</w:t>
      </w: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bookmarkStart w:id="13" w:name="375"/>
      <w:bookmarkEnd w:id="13"/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lastRenderedPageBreak/>
        <w:t>Приложение 12 к Правилам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условиям проведения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аттестации педагогов,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занимающих должности 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организациях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реализующих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общеобразовательные учебные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программы дошкольного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воспитания и обучения,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начального, основного среднего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общего среднего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образовательные программы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технического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профессионального,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послесреднего,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дополнительного,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специализированного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специального образования,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иных гражданских служащих 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области образования и науки</w:t>
      </w: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bookmarkStart w:id="14" w:name="376"/>
      <w:bookmarkEnd w:id="14"/>
      <w:r w:rsidRPr="00A24A51">
        <w:rPr>
          <w:rFonts w:ascii="Times New Roman" w:hAnsi="Times New Roman" w:cs="Times New Roman"/>
          <w:sz w:val="24"/>
          <w:szCs w:val="24"/>
          <w:lang w:val="x-none"/>
        </w:rPr>
        <w:t>Форма</w:t>
      </w:r>
    </w:p>
    <w:p w:rsidR="00A24A51" w:rsidRPr="00A24A51" w:rsidRDefault="00A24A51" w:rsidP="00A24A51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bookmarkStart w:id="15" w:name="377"/>
      <w:bookmarkEnd w:id="15"/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>Аттестационный лист на руководителя организации образования</w:t>
      </w:r>
    </w:p>
    <w:p w:rsidR="00A24A51" w:rsidRPr="00A24A51" w:rsidRDefault="00A24A51" w:rsidP="00A24A51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sz w:val="24"/>
          <w:szCs w:val="24"/>
          <w:lang w:val="x-none"/>
        </w:rPr>
        <w:t xml:space="preserve">Вид аттестации: очередная – </w:t>
      </w:r>
      <w:r w:rsidRPr="00A24A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32CF3" wp14:editId="2DB03973">
            <wp:extent cx="13335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t xml:space="preserve">; повторная - </w:t>
      </w:r>
      <w:r w:rsidRPr="00A24A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98BC14" wp14:editId="6A743A28">
            <wp:extent cx="13335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(нужное отметить знаком X)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Ф.И.О. (отчество при наличии) 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Дата рождения: «___» __________ _______ года.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квалификации, переподготовке, ученая (академическая) степень, ученое звание, дата их присвоения)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4. Занимаемая должность и дата назначения, квалификационная категория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5. Общий трудовой стаж 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6. Общий стаж работы на должностях государственного и гражданского служащего, руководящих должностях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7. Замечания и предложения, высказанные членами аттестационной комиссии: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8. Мнение аттестуемого: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lastRenderedPageBreak/>
        <w:t>9. Оценка деятельности аттестуемого непосредственным руководителем согласно служебной характеристике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10. На заседании присутствовало ___членов аттестационной комиссии.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11. Оценка деятельности аттестуемого по результатам голосования согласно прилагаемому оценочному листу, заполняемому каждым членом аттестационной комиссии: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1) аттестован на заявленную квалификационную категорию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(количество голосов)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________________________________________________________________;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 каждой квалификационной категории отдельно)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2) аттестован на заявленную квалификационную категорию с ротацией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(количество голосов)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3) не аттестован на заявленную квалификационную категорию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(количество голосов)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Итоговая оценка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(квалификационная категория с цифровым  обозначением указывается прописью)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12. Рекомендации аттестационной комиссии (с указанием мотивов, по которым они даются)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13. Примечания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Председатель аттестационной комиссии: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(подпись)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Секретарь аттестационной комиссии: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(подпись)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Члены аттестационной комиссии: 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(подпись)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(подпись)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(подпись)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(подпись)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Руководитель организации 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(подпись)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Место печати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Дата проведения аттестации «____» ___________ 20 _____ года.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 аттестационным листом ознакомился: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(подпись аттестуемого и дата)</w:t>
      </w: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bookmarkStart w:id="16" w:name="378"/>
      <w:bookmarkEnd w:id="16"/>
      <w:r w:rsidRPr="00A24A51">
        <w:rPr>
          <w:rFonts w:ascii="Times New Roman" w:hAnsi="Times New Roman" w:cs="Times New Roman"/>
          <w:sz w:val="24"/>
          <w:szCs w:val="24"/>
          <w:lang w:val="x-none"/>
        </w:rPr>
        <w:lastRenderedPageBreak/>
        <w:t>Приложение 13 к Правилам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условиям проведения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аттестации педагогов,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занимающих должности 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организациях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реализующих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общеобразовательные учебные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программы дошкольного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воспитания и обучения,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начального, основного среднего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 общего среднего образования,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образовательные программы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технического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профессионального,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послесреднего,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дополнительного,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специализированного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специального образования, 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иных гражданских служащих в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области образования и науки</w:t>
      </w:r>
    </w:p>
    <w:p w:rsidR="00A24A51" w:rsidRPr="00A24A51" w:rsidRDefault="00A24A51" w:rsidP="00A24A51">
      <w:pPr>
        <w:autoSpaceDE w:val="0"/>
        <w:autoSpaceDN w:val="0"/>
        <w:adjustRightInd w:val="0"/>
        <w:spacing w:after="360" w:line="240" w:lineRule="auto"/>
        <w:ind w:left="624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bookmarkStart w:id="17" w:name="379"/>
      <w:bookmarkEnd w:id="17"/>
      <w:r w:rsidRPr="00A24A51">
        <w:rPr>
          <w:rFonts w:ascii="Times New Roman" w:hAnsi="Times New Roman" w:cs="Times New Roman"/>
          <w:sz w:val="24"/>
          <w:szCs w:val="24"/>
          <w:lang w:val="x-none"/>
        </w:rPr>
        <w:t>Форма</w:t>
      </w:r>
    </w:p>
    <w:p w:rsidR="00A24A51" w:rsidRPr="00A24A51" w:rsidRDefault="00A24A51" w:rsidP="00A24A51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bookmarkStart w:id="18" w:name="380"/>
      <w:bookmarkEnd w:id="18"/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>Оценочный лист на руководителя организации образования, подлежащего аттестации</w:t>
      </w:r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br/>
        <w:t xml:space="preserve"> </w:t>
      </w:r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Pr="00A24A51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  <w:t>(заполняется членом аттестационной комиссии)</w:t>
      </w:r>
    </w:p>
    <w:p w:rsidR="00C1420D" w:rsidRPr="00A24A51" w:rsidRDefault="00A24A51" w:rsidP="00A24A51">
      <w:r w:rsidRPr="00A24A51">
        <w:rPr>
          <w:rFonts w:ascii="Times New Roman" w:hAnsi="Times New Roman" w:cs="Times New Roman"/>
          <w:sz w:val="24"/>
          <w:szCs w:val="24"/>
          <w:lang w:val="x-none"/>
        </w:rPr>
        <w:t xml:space="preserve">Вид аттестации: очередная - </w:t>
      </w:r>
      <w:r w:rsidRPr="00A24A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E80A25" wp14:editId="6BD9D959">
            <wp:extent cx="13335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t xml:space="preserve">; повторная - </w:t>
      </w:r>
      <w:r w:rsidRPr="00A24A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4161B" wp14:editId="4380DD81">
            <wp:extent cx="13335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(нужное отметить знаком X)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Ф.И.О. (при наличии)_______________________________________________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Должность_______________________________________________________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Решение члена аттестационной комиссии (одно из перечисленных: аттестован на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заявленную квалификационную категорию, аттестован на заявленную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квалификационную категорию с ротацией, не аттестован на заявленную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квалификационную категорию):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Обоснование членом аттестационной комиссии своего решения: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Соответствует квалификационной категории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Отсутствуют основания для установления квалификационной категории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Обоснование: _______________________________________________________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Член аттестационной комиссии _________________________________________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(Ф.И.О. (при наличии), подпись)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Секретарь аттестационной комиссии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____________________________________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(Ф.И.О. (при наличии), подпись)</w:t>
      </w:r>
      <w:r w:rsidRPr="00A24A51">
        <w:rPr>
          <w:rFonts w:ascii="Times New Roman" w:hAnsi="Times New Roman" w:cs="Times New Roman"/>
          <w:sz w:val="24"/>
          <w:szCs w:val="24"/>
          <w:lang w:val="x-none"/>
        </w:rPr>
        <w:br/>
        <w:t>Дата «____» __________ 20 ___ года</w:t>
      </w:r>
    </w:p>
    <w:sectPr w:rsidR="00C1420D" w:rsidRPr="00A24A51" w:rsidSect="00F03473">
      <w:headerReference w:type="defaul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86" w:rsidRDefault="005F3486" w:rsidP="00F03473">
      <w:pPr>
        <w:spacing w:after="0" w:line="240" w:lineRule="auto"/>
      </w:pPr>
      <w:r>
        <w:separator/>
      </w:r>
    </w:p>
  </w:endnote>
  <w:endnote w:type="continuationSeparator" w:id="0">
    <w:p w:rsidR="005F3486" w:rsidRDefault="005F3486" w:rsidP="00F0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86" w:rsidRDefault="005F3486" w:rsidP="00F03473">
      <w:pPr>
        <w:spacing w:after="0" w:line="240" w:lineRule="auto"/>
      </w:pPr>
      <w:r>
        <w:separator/>
      </w:r>
    </w:p>
  </w:footnote>
  <w:footnote w:type="continuationSeparator" w:id="0">
    <w:p w:rsidR="005F3486" w:rsidRDefault="005F3486" w:rsidP="00F0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287026"/>
      <w:docPartObj>
        <w:docPartGallery w:val="Page Numbers (Top of Page)"/>
        <w:docPartUnique/>
      </w:docPartObj>
    </w:sdtPr>
    <w:sdtEndPr/>
    <w:sdtContent>
      <w:p w:rsidR="007E7182" w:rsidRDefault="007E71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A51">
          <w:rPr>
            <w:noProof/>
          </w:rPr>
          <w:t>12</w:t>
        </w:r>
        <w:r>
          <w:fldChar w:fldCharType="end"/>
        </w:r>
      </w:p>
    </w:sdtContent>
  </w:sdt>
  <w:p w:rsidR="007E7182" w:rsidRDefault="007E71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9B45"/>
    <w:multiLevelType w:val="singleLevel"/>
    <w:tmpl w:val="09C39E40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abstractNum w:abstractNumId="1" w15:restartNumberingAfterBreak="0">
    <w:nsid w:val="3CD8932F"/>
    <w:multiLevelType w:val="singleLevel"/>
    <w:tmpl w:val="1C85B4A2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abstractNum w:abstractNumId="2" w15:restartNumberingAfterBreak="0">
    <w:nsid w:val="4BCED7F7"/>
    <w:multiLevelType w:val="singleLevel"/>
    <w:tmpl w:val="4FE5B197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9B"/>
    <w:rsid w:val="000066D8"/>
    <w:rsid w:val="00006821"/>
    <w:rsid w:val="00013C1A"/>
    <w:rsid w:val="00235188"/>
    <w:rsid w:val="00272064"/>
    <w:rsid w:val="00575221"/>
    <w:rsid w:val="005F3486"/>
    <w:rsid w:val="006C5DAC"/>
    <w:rsid w:val="007C709B"/>
    <w:rsid w:val="007E7182"/>
    <w:rsid w:val="008625D9"/>
    <w:rsid w:val="009B4E56"/>
    <w:rsid w:val="00A24A51"/>
    <w:rsid w:val="00B230BC"/>
    <w:rsid w:val="00C1420D"/>
    <w:rsid w:val="00C824C6"/>
    <w:rsid w:val="00D351E3"/>
    <w:rsid w:val="00F03473"/>
    <w:rsid w:val="00F531DD"/>
    <w:rsid w:val="00F72BDF"/>
    <w:rsid w:val="00F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E1EB"/>
  <w15:chartTrackingRefBased/>
  <w15:docId w15:val="{58C21A48-F1CD-4817-81ED-9BCC6995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03473"/>
  </w:style>
  <w:style w:type="paragraph" w:customStyle="1" w:styleId="rvps8">
    <w:name w:val="rvps8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03473"/>
  </w:style>
  <w:style w:type="paragraph" w:customStyle="1" w:styleId="rvps5">
    <w:name w:val="rvps5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">
    <w:name w:val="rvts3"/>
    <w:basedOn w:val="a0"/>
    <w:rsid w:val="00F03473"/>
  </w:style>
  <w:style w:type="character" w:styleId="a3">
    <w:name w:val="Hyperlink"/>
    <w:basedOn w:val="a0"/>
    <w:uiPriority w:val="99"/>
    <w:semiHidden/>
    <w:unhideWhenUsed/>
    <w:rsid w:val="00F03473"/>
    <w:rPr>
      <w:color w:val="0000FF"/>
      <w:u w:val="single"/>
    </w:rPr>
  </w:style>
  <w:style w:type="character" w:customStyle="1" w:styleId="rvts9">
    <w:name w:val="rvts9"/>
    <w:basedOn w:val="a0"/>
    <w:rsid w:val="00F03473"/>
  </w:style>
  <w:style w:type="paragraph" w:customStyle="1" w:styleId="rvps9">
    <w:name w:val="rvps9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473"/>
  </w:style>
  <w:style w:type="paragraph" w:styleId="a6">
    <w:name w:val="footer"/>
    <w:basedOn w:val="a"/>
    <w:link w:val="a7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473"/>
  </w:style>
  <w:style w:type="paragraph" w:customStyle="1" w:styleId="rvps11">
    <w:name w:val="rvps11"/>
    <w:basedOn w:val="a"/>
    <w:rsid w:val="007E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D351E3"/>
  </w:style>
  <w:style w:type="character" w:customStyle="1" w:styleId="rvts11">
    <w:name w:val="rvts11"/>
    <w:basedOn w:val="a0"/>
    <w:rsid w:val="00D351E3"/>
  </w:style>
  <w:style w:type="character" w:customStyle="1" w:styleId="rvts12">
    <w:name w:val="rvts12"/>
    <w:basedOn w:val="a0"/>
    <w:rsid w:val="00D351E3"/>
  </w:style>
  <w:style w:type="character" w:customStyle="1" w:styleId="rvts6">
    <w:name w:val="rvts6"/>
    <w:basedOn w:val="a0"/>
    <w:rsid w:val="00006821"/>
  </w:style>
  <w:style w:type="character" w:customStyle="1" w:styleId="rvts14">
    <w:name w:val="rvts14"/>
    <w:basedOn w:val="a0"/>
    <w:rsid w:val="00006821"/>
  </w:style>
  <w:style w:type="paragraph" w:customStyle="1" w:styleId="rvps16">
    <w:name w:val="rvps16"/>
    <w:basedOn w:val="a"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C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C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C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00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3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04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97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68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5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1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98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093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600013317#3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pa:V1600013317#3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npa:V1600013317#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2020-10-21T04:33:00Z</dcterms:created>
  <dcterms:modified xsi:type="dcterms:W3CDTF">2020-10-30T09:22:00Z</dcterms:modified>
</cp:coreProperties>
</file>